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1F8" w:rsidRDefault="00BC11F8" w:rsidP="00BC11F8">
      <w:pPr>
        <w:jc w:val="center"/>
        <w:rPr>
          <w:rFonts w:ascii="Constantia" w:hAnsi="Constantia"/>
          <w:color w:val="993366"/>
          <w:sz w:val="36"/>
          <w:szCs w:val="36"/>
        </w:rPr>
      </w:pPr>
      <w:r>
        <w:rPr>
          <w:rFonts w:ascii="Constantia" w:hAnsi="Constantia"/>
          <w:color w:val="993366"/>
          <w:sz w:val="36"/>
          <w:szCs w:val="36"/>
        </w:rPr>
        <w:t>1915/1918  ∙  2015/2018</w:t>
      </w:r>
    </w:p>
    <w:p w:rsidR="00BC11F8" w:rsidRDefault="00BC11F8" w:rsidP="00BC11F8">
      <w:pPr>
        <w:jc w:val="center"/>
        <w:rPr>
          <w:rFonts w:ascii="Constantia" w:hAnsi="Constantia"/>
          <w:color w:val="993366"/>
          <w:sz w:val="36"/>
          <w:szCs w:val="36"/>
        </w:rPr>
      </w:pPr>
      <w:r>
        <w:rPr>
          <w:rFonts w:ascii="Constantia" w:hAnsi="Constantia"/>
          <w:color w:val="993366"/>
          <w:sz w:val="36"/>
          <w:szCs w:val="36"/>
        </w:rPr>
        <w:t>100° ANNIVERSARIO DELLA GRANDE GUERRA</w:t>
      </w:r>
    </w:p>
    <w:p w:rsidR="00BC11F8" w:rsidRDefault="00BC11F8" w:rsidP="00BC11F8">
      <w:pPr>
        <w:jc w:val="center"/>
        <w:rPr>
          <w:rFonts w:ascii="Constantia" w:hAnsi="Constantia"/>
          <w:color w:val="993366"/>
          <w:sz w:val="20"/>
          <w:szCs w:val="20"/>
        </w:rPr>
      </w:pPr>
    </w:p>
    <w:p w:rsidR="00BC11F8" w:rsidRDefault="00BC11F8" w:rsidP="00BC11F8">
      <w:pPr>
        <w:jc w:val="center"/>
        <w:rPr>
          <w:rFonts w:ascii="Constantia" w:hAnsi="Constantia"/>
          <w:color w:val="993366"/>
          <w:sz w:val="36"/>
          <w:szCs w:val="36"/>
        </w:rPr>
      </w:pPr>
      <w:r>
        <w:rPr>
          <w:rFonts w:ascii="Constantia" w:hAnsi="Constantia"/>
          <w:color w:val="993366"/>
          <w:sz w:val="36"/>
          <w:szCs w:val="36"/>
        </w:rPr>
        <w:t xml:space="preserve">― </w:t>
      </w:r>
      <w:r>
        <w:rPr>
          <w:rFonts w:ascii="Constantia" w:hAnsi="Constantia"/>
          <w:b/>
          <w:bCs/>
          <w:i/>
          <w:iCs/>
          <w:color w:val="993366"/>
          <w:sz w:val="36"/>
          <w:szCs w:val="36"/>
        </w:rPr>
        <w:t>Monte Grappa tu sei la mia Patria</w:t>
      </w:r>
      <w:r>
        <w:rPr>
          <w:rFonts w:ascii="Constantia" w:hAnsi="Constantia"/>
          <w:i/>
          <w:iCs/>
          <w:color w:val="993366"/>
          <w:sz w:val="36"/>
          <w:szCs w:val="36"/>
        </w:rPr>
        <w:t xml:space="preserve"> </w:t>
      </w:r>
      <w:r>
        <w:rPr>
          <w:rFonts w:ascii="Constantia" w:hAnsi="Constantia"/>
          <w:color w:val="993366"/>
          <w:sz w:val="36"/>
          <w:szCs w:val="36"/>
        </w:rPr>
        <w:t>―</w:t>
      </w:r>
    </w:p>
    <w:p w:rsidR="00BC11F8" w:rsidRDefault="00BC11F8" w:rsidP="00BC11F8">
      <w:pPr>
        <w:jc w:val="center"/>
        <w:rPr>
          <w:rFonts w:ascii="Constantia" w:hAnsi="Constantia"/>
          <w:smallCaps/>
          <w:color w:val="993366"/>
          <w:sz w:val="28"/>
          <w:szCs w:val="28"/>
        </w:rPr>
      </w:pPr>
      <w:r>
        <w:rPr>
          <w:rFonts w:ascii="Constantia" w:hAnsi="Constantia"/>
          <w:smallCaps/>
          <w:color w:val="993366"/>
          <w:sz w:val="28"/>
          <w:szCs w:val="28"/>
        </w:rPr>
        <w:t>Programma Celebrazioni</w:t>
      </w:r>
    </w:p>
    <w:p w:rsidR="00BC11F8" w:rsidRDefault="00BC11F8" w:rsidP="00BC11F8">
      <w:pPr>
        <w:jc w:val="center"/>
        <w:rPr>
          <w:rFonts w:ascii="Constantia" w:hAnsi="Constantia"/>
          <w:smallCaps/>
          <w:color w:val="993366"/>
          <w:sz w:val="28"/>
          <w:szCs w:val="28"/>
        </w:rPr>
      </w:pPr>
      <w:r>
        <w:rPr>
          <w:rFonts w:ascii="Constantia" w:hAnsi="Constantia"/>
          <w:smallCaps/>
          <w:color w:val="993366"/>
          <w:sz w:val="28"/>
          <w:szCs w:val="28"/>
        </w:rPr>
        <w:t>Comune di Galliera Veneta</w:t>
      </w:r>
    </w:p>
    <w:p w:rsidR="00BC11F8" w:rsidRDefault="00BC11F8" w:rsidP="00BC11F8">
      <w:pPr>
        <w:jc w:val="center"/>
        <w:rPr>
          <w:rFonts w:ascii="Century Gothic" w:hAnsi="Century Gothic"/>
          <w:sz w:val="16"/>
          <w:szCs w:val="16"/>
        </w:rPr>
      </w:pPr>
      <w:r>
        <w:rPr>
          <w:rFonts w:ascii="Constantia" w:hAnsi="Constantia"/>
          <w:smallCaps/>
          <w:color w:val="993366"/>
          <w:sz w:val="28"/>
          <w:szCs w:val="28"/>
        </w:rPr>
        <w:t>2017</w:t>
      </w:r>
    </w:p>
    <w:p w:rsidR="00BC11F8" w:rsidRDefault="00BC11F8" w:rsidP="00BC11F8">
      <w:pPr>
        <w:rPr>
          <w:rFonts w:ascii="Century Gothic" w:hAnsi="Century Gothic"/>
          <w:sz w:val="20"/>
          <w:szCs w:val="20"/>
        </w:rPr>
      </w:pPr>
    </w:p>
    <w:p w:rsidR="00BC11F8" w:rsidRDefault="00BC11F8" w:rsidP="00BC11F8">
      <w:pPr>
        <w:spacing w:line="360" w:lineRule="auto"/>
        <w:rPr>
          <w:rFonts w:ascii="Century Gothic" w:hAnsi="Century Gothic"/>
          <w:sz w:val="20"/>
          <w:szCs w:val="20"/>
        </w:rPr>
      </w:pPr>
    </w:p>
    <w:p w:rsidR="00BC11F8" w:rsidRDefault="00BC11F8" w:rsidP="00BC11F8">
      <w:pPr>
        <w:spacing w:line="360" w:lineRule="auto"/>
        <w:rPr>
          <w:rFonts w:ascii="Century Gothic" w:hAnsi="Century Gothic"/>
          <w:sz w:val="20"/>
          <w:szCs w:val="20"/>
        </w:rPr>
      </w:pPr>
      <w:r>
        <w:rPr>
          <w:rFonts w:ascii="Century Gothic" w:hAnsi="Century Gothic"/>
          <w:sz w:val="20"/>
          <w:szCs w:val="20"/>
        </w:rPr>
        <w:t xml:space="preserve">L’Amministrazione comunale in occasione delle </w:t>
      </w:r>
      <w:r>
        <w:rPr>
          <w:rFonts w:ascii="Century Gothic" w:hAnsi="Century Gothic"/>
          <w:b/>
          <w:bCs/>
          <w:color w:val="C00000"/>
          <w:sz w:val="20"/>
          <w:szCs w:val="20"/>
        </w:rPr>
        <w:t>CELEBRAZIONI del 4 NOVEMBRE e del 100° ANNIVERSARIO della GRANDE GUERRA</w:t>
      </w:r>
      <w:r>
        <w:rPr>
          <w:rFonts w:ascii="Century Gothic" w:hAnsi="Century Gothic"/>
          <w:b/>
          <w:bCs/>
          <w:sz w:val="20"/>
          <w:szCs w:val="20"/>
        </w:rPr>
        <w:t>,</w:t>
      </w:r>
      <w:r>
        <w:rPr>
          <w:rFonts w:ascii="Century Gothic" w:hAnsi="Century Gothic"/>
          <w:sz w:val="20"/>
          <w:szCs w:val="20"/>
        </w:rPr>
        <w:t xml:space="preserve"> organizza in collaborazione con il Consiglio Comunale dei Ragazzi CCR e i referenti locali delle Associazioni Nazionali dei Combattenti e Reduci, dei Fanti d’Arresto - Alta Padovana, dei Bersaglieri - San Martino di Lupari ed Alpini - Cittadella, una serie di iniziative di alto pregio culturale e commemorativo. </w:t>
      </w:r>
    </w:p>
    <w:p w:rsidR="00BC11F8" w:rsidRDefault="00BC11F8" w:rsidP="00BC11F8">
      <w:pPr>
        <w:pStyle w:val="NormaleWeb"/>
        <w:shd w:val="clear" w:color="auto" w:fill="FFFFFF"/>
        <w:spacing w:before="0" w:beforeAutospacing="0" w:after="0" w:afterAutospacing="0" w:line="360" w:lineRule="auto"/>
        <w:rPr>
          <w:rFonts w:ascii="Century Gothic" w:hAnsi="Century Gothic"/>
          <w:sz w:val="20"/>
          <w:szCs w:val="20"/>
        </w:rPr>
      </w:pPr>
      <w:r>
        <w:rPr>
          <w:rFonts w:ascii="Century Gothic" w:hAnsi="Century Gothic"/>
          <w:sz w:val="20"/>
          <w:szCs w:val="20"/>
        </w:rPr>
        <w:t>Quest’anno in particolare, grazie alla collaborazione con il Centro studi onorevole Sebastiano Schiavon, l’attenzione volgerà a Padova e provincia di inizio ‘900 al fine di comprendere meglio la situazione culturale e politica d</w:t>
      </w:r>
      <w:r w:rsidR="00541977">
        <w:rPr>
          <w:rFonts w:ascii="Century Gothic" w:hAnsi="Century Gothic"/>
          <w:sz w:val="20"/>
          <w:szCs w:val="20"/>
        </w:rPr>
        <w:t xml:space="preserve">el nostro territorio, in quegli </w:t>
      </w:r>
      <w:r>
        <w:rPr>
          <w:rFonts w:ascii="Century Gothic" w:hAnsi="Century Gothic"/>
          <w:sz w:val="20"/>
          <w:szCs w:val="20"/>
        </w:rPr>
        <w:t xml:space="preserve">anni così cruciali e percorsi da forti tensioni sociali. </w:t>
      </w:r>
    </w:p>
    <w:p w:rsidR="00BC11F8" w:rsidRDefault="00BC11F8" w:rsidP="00BC11F8">
      <w:pPr>
        <w:pStyle w:val="NormaleWeb"/>
        <w:shd w:val="clear" w:color="auto" w:fill="FFFFFF"/>
        <w:spacing w:before="0" w:beforeAutospacing="0" w:after="0" w:afterAutospacing="0" w:line="360" w:lineRule="auto"/>
        <w:rPr>
          <w:rFonts w:ascii="Century Gothic" w:hAnsi="Century Gothic"/>
          <w:sz w:val="20"/>
          <w:szCs w:val="20"/>
        </w:rPr>
      </w:pPr>
    </w:p>
    <w:p w:rsidR="00BC11F8" w:rsidRDefault="00BC11F8" w:rsidP="00BC11F8">
      <w:pPr>
        <w:pStyle w:val="NormaleWeb"/>
        <w:shd w:val="clear" w:color="auto" w:fill="FFFFFF"/>
        <w:spacing w:before="0" w:beforeAutospacing="0" w:after="0" w:afterAutospacing="0" w:line="360" w:lineRule="auto"/>
        <w:rPr>
          <w:rFonts w:ascii="Verdana" w:hAnsi="Verdana"/>
          <w:color w:val="444444"/>
          <w:sz w:val="18"/>
          <w:szCs w:val="18"/>
        </w:rPr>
      </w:pPr>
      <w:r>
        <w:rPr>
          <w:rFonts w:ascii="Century Gothic" w:hAnsi="Century Gothic"/>
          <w:sz w:val="20"/>
          <w:szCs w:val="20"/>
        </w:rPr>
        <w:t xml:space="preserve">Varie le iniziative curate dal dott. </w:t>
      </w:r>
      <w:r>
        <w:rPr>
          <w:rFonts w:ascii="Century Gothic" w:hAnsi="Century Gothic"/>
          <w:b/>
          <w:bCs/>
          <w:sz w:val="20"/>
          <w:szCs w:val="20"/>
        </w:rPr>
        <w:t>Massimo Toffanin</w:t>
      </w:r>
      <w:r>
        <w:rPr>
          <w:rFonts w:ascii="Century Gothic" w:hAnsi="Century Gothic"/>
          <w:sz w:val="20"/>
          <w:szCs w:val="20"/>
        </w:rPr>
        <w:t xml:space="preserve"> del Centro studi onorevole Sebastiano Schiavon, si inizia il 4 novembre  con la </w:t>
      </w:r>
      <w:r>
        <w:rPr>
          <w:rFonts w:ascii="Century Gothic" w:hAnsi="Century Gothic"/>
          <w:b/>
          <w:bCs/>
          <w:sz w:val="20"/>
          <w:szCs w:val="20"/>
        </w:rPr>
        <w:t>mostra fotografica</w:t>
      </w:r>
      <w:r>
        <w:rPr>
          <w:rFonts w:ascii="Century Gothic" w:hAnsi="Century Gothic"/>
          <w:sz w:val="20"/>
          <w:szCs w:val="20"/>
        </w:rPr>
        <w:t xml:space="preserve"> </w:t>
      </w:r>
      <w:r>
        <w:rPr>
          <w:rFonts w:ascii="Century Gothic" w:hAnsi="Century Gothic"/>
          <w:b/>
          <w:bCs/>
          <w:color w:val="C00000"/>
          <w:sz w:val="20"/>
          <w:szCs w:val="20"/>
        </w:rPr>
        <w:t>PADOVA e PROVINCIA a inizio ‘900</w:t>
      </w:r>
      <w:r>
        <w:rPr>
          <w:rFonts w:ascii="Century Gothic" w:hAnsi="Century Gothic"/>
          <w:sz w:val="20"/>
          <w:szCs w:val="20"/>
        </w:rPr>
        <w:t xml:space="preserve"> con 110 foto dell’epoca selezionate da archivi privati, l’apertura fino al 19 è garantita dai volontari dei Fanti d’arresto Alta Padovana, e la </w:t>
      </w:r>
      <w:r>
        <w:rPr>
          <w:rFonts w:ascii="Century Gothic" w:hAnsi="Century Gothic"/>
          <w:b/>
          <w:bCs/>
          <w:sz w:val="20"/>
          <w:szCs w:val="20"/>
        </w:rPr>
        <w:t>presentazione del libro</w:t>
      </w:r>
      <w:r>
        <w:rPr>
          <w:rFonts w:ascii="Century Gothic" w:hAnsi="Century Gothic"/>
          <w:sz w:val="20"/>
          <w:szCs w:val="20"/>
        </w:rPr>
        <w:t xml:space="preserve"> </w:t>
      </w:r>
      <w:r>
        <w:rPr>
          <w:rFonts w:ascii="Century Gothic" w:hAnsi="Century Gothic"/>
          <w:b/>
          <w:bCs/>
          <w:color w:val="C00000"/>
          <w:sz w:val="20"/>
          <w:szCs w:val="20"/>
        </w:rPr>
        <w:t xml:space="preserve">I LUOGHI di SEBASTIANO </w:t>
      </w:r>
      <w:r>
        <w:rPr>
          <w:rFonts w:ascii="Century Gothic" w:hAnsi="Century Gothic"/>
          <w:sz w:val="20"/>
          <w:szCs w:val="20"/>
        </w:rPr>
        <w:t xml:space="preserve">di cui verrà donata dal Comune una copia ai ragazzi delle Terze medie che presenzieranno alle attività. Il libro racconta, con uno stile indirizzato ai giovani, la storia di Giulia, studentessa tredicenne, che dai nonni viene a conoscere l’affascinante figura di Sebastiano Schiavon (1883-1922) che attraverso i luoghi, prima veneti (Boccon, Calaone, Ponte San Nicolò, Cittadella, </w:t>
      </w:r>
      <w:proofErr w:type="spellStart"/>
      <w:r>
        <w:rPr>
          <w:rFonts w:ascii="Century Gothic" w:hAnsi="Century Gothic"/>
          <w:sz w:val="20"/>
          <w:szCs w:val="20"/>
        </w:rPr>
        <w:t>Praglia</w:t>
      </w:r>
      <w:proofErr w:type="spellEnd"/>
      <w:r>
        <w:rPr>
          <w:rFonts w:ascii="Century Gothic" w:hAnsi="Century Gothic"/>
          <w:sz w:val="20"/>
          <w:szCs w:val="20"/>
        </w:rPr>
        <w:t>, Asiago) e poi nazionali (Firenze, Roma), teatro della sua intensa attività sindacale e politica, la ragazza scopre valori quali l’impegno, il sacrificio, l’umiltà, la solidarietà, l’amore per la giustizia e il rispetto per gli altri sui quali poggia l’intera esistenza dell’on. Schiavon, fondatore del “Sindacato veneto dei lavoratori della terra”, la prima struttura di organizzazione di contadini tra le province di Padova, Treviso e Vicenza e del Partito popolare italiano.</w:t>
      </w:r>
    </w:p>
    <w:p w:rsidR="00BC11F8" w:rsidRDefault="00BC11F8" w:rsidP="00BC11F8">
      <w:pPr>
        <w:spacing w:line="360" w:lineRule="auto"/>
        <w:rPr>
          <w:rFonts w:ascii="Century Gothic" w:hAnsi="Century Gothic"/>
          <w:sz w:val="20"/>
          <w:szCs w:val="20"/>
        </w:rPr>
      </w:pPr>
      <w:r>
        <w:rPr>
          <w:rFonts w:ascii="Century Gothic" w:hAnsi="Century Gothic"/>
          <w:sz w:val="20"/>
          <w:szCs w:val="20"/>
        </w:rPr>
        <w:t xml:space="preserve">Le proposte continuano con il </w:t>
      </w:r>
      <w:r>
        <w:rPr>
          <w:rFonts w:ascii="Century Gothic" w:hAnsi="Century Gothic"/>
          <w:b/>
          <w:bCs/>
          <w:sz w:val="20"/>
          <w:szCs w:val="20"/>
        </w:rPr>
        <w:t>convegno</w:t>
      </w:r>
      <w:r>
        <w:rPr>
          <w:rFonts w:ascii="Century Gothic" w:hAnsi="Century Gothic"/>
          <w:sz w:val="20"/>
          <w:szCs w:val="20"/>
        </w:rPr>
        <w:t xml:space="preserve"> del 10 novembre </w:t>
      </w:r>
      <w:r>
        <w:rPr>
          <w:rFonts w:ascii="Century Gothic" w:hAnsi="Century Gothic"/>
          <w:b/>
          <w:bCs/>
          <w:color w:val="C00000"/>
          <w:sz w:val="20"/>
          <w:szCs w:val="20"/>
        </w:rPr>
        <w:t>PADOVA e la GRANDE GUERRA</w:t>
      </w:r>
      <w:r>
        <w:rPr>
          <w:rFonts w:ascii="Century Gothic" w:hAnsi="Century Gothic"/>
          <w:sz w:val="20"/>
          <w:szCs w:val="20"/>
        </w:rPr>
        <w:t xml:space="preserve">, dove gli storici Paolo </w:t>
      </w:r>
      <w:proofErr w:type="spellStart"/>
      <w:r>
        <w:rPr>
          <w:rFonts w:ascii="Century Gothic" w:hAnsi="Century Gothic"/>
          <w:sz w:val="20"/>
          <w:szCs w:val="20"/>
        </w:rPr>
        <w:t>Giaretta</w:t>
      </w:r>
      <w:proofErr w:type="spellEnd"/>
      <w:r>
        <w:rPr>
          <w:rFonts w:ascii="Century Gothic" w:hAnsi="Century Gothic"/>
          <w:sz w:val="20"/>
          <w:szCs w:val="20"/>
        </w:rPr>
        <w:t xml:space="preserve"> e Giovanni </w:t>
      </w:r>
      <w:proofErr w:type="spellStart"/>
      <w:r>
        <w:rPr>
          <w:rFonts w:ascii="Century Gothic" w:hAnsi="Century Gothic"/>
          <w:sz w:val="20"/>
          <w:szCs w:val="20"/>
        </w:rPr>
        <w:t>Ponchio</w:t>
      </w:r>
      <w:proofErr w:type="spellEnd"/>
      <w:r>
        <w:rPr>
          <w:rFonts w:ascii="Century Gothic" w:hAnsi="Century Gothic"/>
          <w:sz w:val="20"/>
          <w:szCs w:val="20"/>
        </w:rPr>
        <w:t xml:space="preserve"> parleranno di Padova capitale della Grande Guerra dopo Caporetto e di Sebastiano Schiavon: l’origine del Partito Popolare Italiano.</w:t>
      </w:r>
    </w:p>
    <w:p w:rsidR="00BC11F8" w:rsidRDefault="00BC11F8" w:rsidP="00BC11F8">
      <w:pPr>
        <w:keepNext/>
        <w:spacing w:line="360" w:lineRule="auto"/>
        <w:rPr>
          <w:rFonts w:ascii="Century Gothic" w:hAnsi="Century Gothic"/>
          <w:sz w:val="20"/>
          <w:szCs w:val="20"/>
        </w:rPr>
      </w:pPr>
      <w:r>
        <w:rPr>
          <w:rFonts w:ascii="Century Gothic" w:hAnsi="Century Gothic"/>
          <w:sz w:val="20"/>
          <w:szCs w:val="20"/>
        </w:rPr>
        <w:t xml:space="preserve">Il programma si concluderà l’11 novembre con il </w:t>
      </w:r>
      <w:r>
        <w:rPr>
          <w:rFonts w:ascii="Century Gothic" w:hAnsi="Century Gothic"/>
          <w:b/>
          <w:bCs/>
          <w:sz w:val="20"/>
          <w:szCs w:val="20"/>
        </w:rPr>
        <w:t>concerto</w:t>
      </w:r>
      <w:r>
        <w:rPr>
          <w:rFonts w:ascii="Century Gothic" w:hAnsi="Century Gothic"/>
          <w:sz w:val="20"/>
          <w:szCs w:val="20"/>
        </w:rPr>
        <w:t xml:space="preserve"> </w:t>
      </w:r>
      <w:r>
        <w:rPr>
          <w:rFonts w:ascii="Century Gothic" w:hAnsi="Century Gothic"/>
          <w:b/>
          <w:bCs/>
          <w:color w:val="C00000"/>
          <w:sz w:val="20"/>
          <w:szCs w:val="20"/>
        </w:rPr>
        <w:t>ROMANZE e CANZONI della GRANDE GUERRA</w:t>
      </w:r>
      <w:r>
        <w:rPr>
          <w:rFonts w:ascii="Century Gothic" w:hAnsi="Century Gothic"/>
          <w:sz w:val="20"/>
          <w:szCs w:val="20"/>
        </w:rPr>
        <w:t xml:space="preserve"> che in via straordinaria e grazie alla collaborazione della Comunità dei Padri Camilliani di </w:t>
      </w:r>
      <w:proofErr w:type="spellStart"/>
      <w:r>
        <w:rPr>
          <w:rFonts w:ascii="Century Gothic" w:hAnsi="Century Gothic"/>
          <w:sz w:val="20"/>
          <w:szCs w:val="20"/>
        </w:rPr>
        <w:t>Mottinello</w:t>
      </w:r>
      <w:proofErr w:type="spellEnd"/>
      <w:r>
        <w:rPr>
          <w:rFonts w:ascii="Century Gothic" w:hAnsi="Century Gothic"/>
          <w:sz w:val="20"/>
          <w:szCs w:val="20"/>
        </w:rPr>
        <w:t xml:space="preserve"> Nuovo si terrà nella Sala della musica piano nobile di Villa </w:t>
      </w:r>
      <w:proofErr w:type="spellStart"/>
      <w:r>
        <w:rPr>
          <w:rFonts w:ascii="Century Gothic" w:hAnsi="Century Gothic"/>
          <w:sz w:val="20"/>
          <w:szCs w:val="20"/>
        </w:rPr>
        <w:t>Comello</w:t>
      </w:r>
      <w:proofErr w:type="spellEnd"/>
      <w:r>
        <w:rPr>
          <w:rFonts w:ascii="Century Gothic" w:hAnsi="Century Gothic"/>
          <w:sz w:val="20"/>
          <w:szCs w:val="20"/>
        </w:rPr>
        <w:t xml:space="preserve">, con la partecipazione del soprano </w:t>
      </w:r>
      <w:r>
        <w:rPr>
          <w:rFonts w:ascii="Century Gothic" w:hAnsi="Century Gothic"/>
          <w:b/>
          <w:bCs/>
          <w:sz w:val="20"/>
          <w:szCs w:val="20"/>
        </w:rPr>
        <w:t xml:space="preserve">Sara </w:t>
      </w:r>
      <w:proofErr w:type="spellStart"/>
      <w:r>
        <w:rPr>
          <w:rFonts w:ascii="Century Gothic" w:hAnsi="Century Gothic"/>
          <w:b/>
          <w:bCs/>
          <w:sz w:val="20"/>
          <w:szCs w:val="20"/>
        </w:rPr>
        <w:t>Fanin</w:t>
      </w:r>
      <w:proofErr w:type="spellEnd"/>
      <w:r>
        <w:rPr>
          <w:rFonts w:ascii="Century Gothic" w:hAnsi="Century Gothic"/>
          <w:sz w:val="20"/>
          <w:szCs w:val="20"/>
        </w:rPr>
        <w:t xml:space="preserve">, del tenore </w:t>
      </w:r>
      <w:r>
        <w:rPr>
          <w:rFonts w:ascii="Century Gothic" w:hAnsi="Century Gothic"/>
          <w:b/>
          <w:bCs/>
          <w:sz w:val="20"/>
          <w:szCs w:val="20"/>
        </w:rPr>
        <w:t>Enrico Masiero</w:t>
      </w:r>
      <w:r>
        <w:rPr>
          <w:rFonts w:ascii="Century Gothic" w:hAnsi="Century Gothic"/>
          <w:sz w:val="20"/>
          <w:szCs w:val="20"/>
        </w:rPr>
        <w:t xml:space="preserve">, accompagnati al pianoforte da </w:t>
      </w:r>
      <w:r>
        <w:rPr>
          <w:rFonts w:ascii="Century Gothic" w:hAnsi="Century Gothic"/>
          <w:b/>
          <w:bCs/>
          <w:sz w:val="20"/>
          <w:szCs w:val="20"/>
        </w:rPr>
        <w:lastRenderedPageBreak/>
        <w:t xml:space="preserve">Davide </w:t>
      </w:r>
      <w:proofErr w:type="spellStart"/>
      <w:r>
        <w:rPr>
          <w:rFonts w:ascii="Century Gothic" w:hAnsi="Century Gothic"/>
          <w:b/>
          <w:bCs/>
          <w:sz w:val="20"/>
          <w:szCs w:val="20"/>
        </w:rPr>
        <w:t>Fagherazzi</w:t>
      </w:r>
      <w:proofErr w:type="spellEnd"/>
      <w:r>
        <w:rPr>
          <w:rFonts w:ascii="Century Gothic" w:hAnsi="Century Gothic"/>
          <w:sz w:val="20"/>
          <w:szCs w:val="20"/>
        </w:rPr>
        <w:t xml:space="preserve"> con commenti e letture di </w:t>
      </w:r>
      <w:r>
        <w:rPr>
          <w:rFonts w:ascii="Century Gothic" w:hAnsi="Century Gothic"/>
          <w:b/>
          <w:bCs/>
          <w:sz w:val="20"/>
          <w:szCs w:val="20"/>
        </w:rPr>
        <w:t>Marco Toffanin</w:t>
      </w:r>
      <w:r>
        <w:rPr>
          <w:rFonts w:ascii="Century Gothic" w:hAnsi="Century Gothic"/>
          <w:sz w:val="20"/>
          <w:szCs w:val="20"/>
        </w:rPr>
        <w:t>. Vista l’eccezionale sede del concerto i posti sono limitati e l’ingresso su prenotazione, è quindi consigliabile la prenotazione al tel. 049.5969153 interno 6.</w:t>
      </w:r>
    </w:p>
    <w:p w:rsidR="00BC11F8" w:rsidRDefault="00BC11F8" w:rsidP="00BC11F8">
      <w:pPr>
        <w:keepNext/>
        <w:spacing w:line="360" w:lineRule="auto"/>
        <w:rPr>
          <w:rFonts w:ascii="Century Gothic" w:hAnsi="Century Gothic"/>
          <w:sz w:val="20"/>
          <w:szCs w:val="20"/>
        </w:rPr>
      </w:pPr>
    </w:p>
    <w:p w:rsidR="00BC11F8" w:rsidRDefault="00BC11F8" w:rsidP="00BC11F8">
      <w:pPr>
        <w:pStyle w:val="NormaleWeb"/>
        <w:shd w:val="clear" w:color="auto" w:fill="FFFFFF"/>
        <w:spacing w:before="0" w:beforeAutospacing="0" w:after="0" w:afterAutospacing="0" w:line="360" w:lineRule="auto"/>
        <w:rPr>
          <w:rFonts w:ascii="Century Gothic" w:hAnsi="Century Gothic"/>
          <w:sz w:val="20"/>
          <w:szCs w:val="20"/>
        </w:rPr>
      </w:pPr>
      <w:r>
        <w:rPr>
          <w:rFonts w:ascii="Century Gothic" w:hAnsi="Century Gothic"/>
          <w:sz w:val="20"/>
          <w:szCs w:val="20"/>
        </w:rPr>
        <w:t>Riscoprire la figura dell’</w:t>
      </w:r>
      <w:r>
        <w:rPr>
          <w:rFonts w:ascii="Century Gothic" w:hAnsi="Century Gothic"/>
          <w:b/>
          <w:bCs/>
          <w:color w:val="C00000"/>
          <w:sz w:val="20"/>
          <w:szCs w:val="20"/>
        </w:rPr>
        <w:t xml:space="preserve">onorevole Sebastiano Schiavon </w:t>
      </w:r>
      <w:r w:rsidR="00541977">
        <w:rPr>
          <w:rFonts w:ascii="Century Gothic" w:hAnsi="Century Gothic"/>
          <w:sz w:val="20"/>
          <w:szCs w:val="20"/>
        </w:rPr>
        <w:t xml:space="preserve">e quegli </w:t>
      </w:r>
      <w:bookmarkStart w:id="0" w:name="_GoBack"/>
      <w:bookmarkEnd w:id="0"/>
      <w:r>
        <w:rPr>
          <w:rFonts w:ascii="Century Gothic" w:hAnsi="Century Gothic"/>
          <w:sz w:val="20"/>
          <w:szCs w:val="20"/>
        </w:rPr>
        <w:t>anni di un secolo così tribolato, diventa preziosa occasione per tutti noi per capire come i Valori fondanti di una Comunità siano intramontabili e necessitino costantemente di essere protetti e custoditi.</w:t>
      </w:r>
    </w:p>
    <w:p w:rsidR="00BC11F8" w:rsidRDefault="00BC11F8" w:rsidP="00BC11F8">
      <w:pPr>
        <w:pStyle w:val="NormaleWeb"/>
        <w:shd w:val="clear" w:color="auto" w:fill="FFFFFF"/>
        <w:spacing w:before="0" w:beforeAutospacing="0" w:after="0" w:afterAutospacing="0" w:line="360" w:lineRule="auto"/>
        <w:rPr>
          <w:rFonts w:ascii="Century Gothic" w:hAnsi="Century Gothic"/>
          <w:sz w:val="20"/>
          <w:szCs w:val="20"/>
        </w:rPr>
      </w:pPr>
    </w:p>
    <w:p w:rsidR="00BC11F8" w:rsidRDefault="00BC11F8" w:rsidP="00BC11F8">
      <w:pPr>
        <w:pStyle w:val="NormaleWeb"/>
        <w:shd w:val="clear" w:color="auto" w:fill="FFFFFF"/>
        <w:spacing w:before="0" w:beforeAutospacing="0" w:after="0" w:afterAutospacing="0" w:line="360" w:lineRule="auto"/>
        <w:rPr>
          <w:rFonts w:ascii="Century Gothic" w:hAnsi="Century Gothic"/>
          <w:sz w:val="20"/>
          <w:szCs w:val="20"/>
        </w:rPr>
      </w:pPr>
      <w:r>
        <w:rPr>
          <w:rFonts w:ascii="Century Gothic" w:hAnsi="Century Gothic"/>
          <w:sz w:val="20"/>
          <w:szCs w:val="20"/>
        </w:rPr>
        <w:t>Stefano Bonaldo</w:t>
      </w:r>
    </w:p>
    <w:p w:rsidR="00BC11F8" w:rsidRDefault="00BC11F8" w:rsidP="00BC11F8">
      <w:pPr>
        <w:pStyle w:val="NormaleWeb"/>
        <w:shd w:val="clear" w:color="auto" w:fill="FFFFFF"/>
        <w:spacing w:before="0" w:beforeAutospacing="0" w:after="0" w:afterAutospacing="0" w:line="360" w:lineRule="auto"/>
        <w:rPr>
          <w:rFonts w:ascii="Century Gothic" w:hAnsi="Century Gothic"/>
          <w:sz w:val="20"/>
          <w:szCs w:val="20"/>
        </w:rPr>
      </w:pPr>
      <w:r>
        <w:rPr>
          <w:rFonts w:ascii="Century Gothic" w:hAnsi="Century Gothic"/>
          <w:sz w:val="20"/>
          <w:szCs w:val="20"/>
        </w:rPr>
        <w:t>Sindaco Comune Galliera Veneta</w:t>
      </w:r>
    </w:p>
    <w:p w:rsidR="00BC11F8" w:rsidRDefault="00BC11F8" w:rsidP="00BC11F8">
      <w:pPr>
        <w:rPr>
          <w:rFonts w:ascii="Calibri" w:hAnsi="Calibri" w:cs="Calibri"/>
          <w:color w:val="1F497D"/>
          <w:sz w:val="22"/>
          <w:szCs w:val="22"/>
        </w:rPr>
      </w:pPr>
    </w:p>
    <w:p w:rsidR="00BC11F8" w:rsidRDefault="00BC11F8" w:rsidP="00BC11F8"/>
    <w:p w:rsidR="00BC11F8" w:rsidRDefault="00BC11F8" w:rsidP="00BC11F8">
      <w:pPr>
        <w:rPr>
          <w:rFonts w:ascii="Calibri" w:hAnsi="Calibri" w:cs="Calibri"/>
          <w:color w:val="1F497D"/>
          <w:sz w:val="22"/>
          <w:szCs w:val="22"/>
        </w:rPr>
      </w:pPr>
    </w:p>
    <w:p w:rsidR="004F106A" w:rsidRDefault="004F106A"/>
    <w:sectPr w:rsidR="004F10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1F8"/>
    <w:rsid w:val="004F106A"/>
    <w:rsid w:val="00541977"/>
    <w:rsid w:val="00BC11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11F8"/>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C11F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11F8"/>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C11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6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3AE13-381F-4724-8E00-D8F25A872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2</cp:revision>
  <dcterms:created xsi:type="dcterms:W3CDTF">2017-10-16T21:41:00Z</dcterms:created>
  <dcterms:modified xsi:type="dcterms:W3CDTF">2017-10-16T21:45:00Z</dcterms:modified>
</cp:coreProperties>
</file>